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AB" w:rsidRDefault="00583FAB" w:rsidP="0058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83FAB" w:rsidTr="00583F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AB" w:rsidRDefault="00AF5DC9">
            <w:pPr>
              <w:spacing w:line="276" w:lineRule="auto"/>
            </w:pPr>
            <w:r>
              <w:rPr>
                <w:sz w:val="22"/>
                <w:szCs w:val="22"/>
              </w:rPr>
              <w:t>Školní rok: 2021/2022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AB" w:rsidRDefault="00583FAB">
            <w:pPr>
              <w:spacing w:line="276" w:lineRule="auto"/>
            </w:pPr>
            <w:r>
              <w:rPr>
                <w:sz w:val="22"/>
                <w:szCs w:val="22"/>
              </w:rPr>
              <w:t>Zpracovatel: Mgr. Lenka Hanzlíková</w:t>
            </w:r>
          </w:p>
        </w:tc>
      </w:tr>
    </w:tbl>
    <w:p w:rsidR="00583FAB" w:rsidRDefault="00583FAB" w:rsidP="00583F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11F8" w:rsidTr="00CC11F8">
        <w:tc>
          <w:tcPr>
            <w:tcW w:w="9212" w:type="dxa"/>
          </w:tcPr>
          <w:p w:rsidR="00CC11F8" w:rsidRPr="00CC11F8" w:rsidRDefault="00CC11F8">
            <w:pPr>
              <w:rPr>
                <w:b/>
              </w:rPr>
            </w:pPr>
            <w:r>
              <w:t xml:space="preserve">                                           </w:t>
            </w:r>
            <w:r w:rsidR="00AF5DC9">
              <w:rPr>
                <w:b/>
              </w:rPr>
              <w:t>ANALÝZA ŠKOLNÍHO ROKU 2021/2022</w:t>
            </w:r>
          </w:p>
        </w:tc>
      </w:tr>
    </w:tbl>
    <w:p w:rsidR="003772DD" w:rsidRDefault="003772DD">
      <w:bookmarkStart w:id="0" w:name="_GoBack"/>
      <w:bookmarkEnd w:id="0"/>
    </w:p>
    <w:p w:rsidR="00903648" w:rsidRDefault="00903648">
      <w:r>
        <w:t xml:space="preserve"> </w:t>
      </w:r>
      <w:r w:rsidR="00AF5DC9">
        <w:t>Školní rok 2020/2021 jsme zahájili v poklidné atmosféře ustáleného pedagogického sboru.</w:t>
      </w:r>
    </w:p>
    <w:p w:rsidR="00903648" w:rsidRDefault="00AF5DC9">
      <w:r>
        <w:t xml:space="preserve"> </w:t>
      </w:r>
    </w:p>
    <w:p w:rsidR="00AF5DC9" w:rsidRDefault="00AF5DC9">
      <w:r>
        <w:t xml:space="preserve">Všechny kolegyně se velmi aktivně přihlásily na různá školení. V tomto roce vystudovala ICT koordinátora Mgr. Pavla Hrádková, koordinátora environmentální výchovy Bohumila </w:t>
      </w:r>
      <w:proofErr w:type="spellStart"/>
      <w:r>
        <w:t>Nodžáková</w:t>
      </w:r>
      <w:proofErr w:type="spellEnd"/>
      <w:r>
        <w:t xml:space="preserve"> Dis, asistenta pedagoga </w:t>
      </w:r>
      <w:proofErr w:type="spellStart"/>
      <w:r>
        <w:t>Bc.Veronika</w:t>
      </w:r>
      <w:proofErr w:type="spellEnd"/>
      <w:r>
        <w:t xml:space="preserve"> Vaníčková, ukončila první rok studia výchovného poradce v Českých Budějovicích Mgr. Kateřina Pešková, přihlásila se ke studiu maturitního oboru s maturitou ve Staňkově Gabriela Vnoučková a ke studiu koordinátora ŠVP Mgr. Lenka Hanzlíková. </w:t>
      </w:r>
      <w:r w:rsidR="00903648">
        <w:t xml:space="preserve">Jitka </w:t>
      </w:r>
      <w:proofErr w:type="spellStart"/>
      <w:r w:rsidR="00903648">
        <w:t>Zíbarová</w:t>
      </w:r>
      <w:proofErr w:type="spellEnd"/>
      <w:r w:rsidR="00903648">
        <w:t xml:space="preserve"> se blíží ke státnicím na Pedagogické fakultě Plzeň. </w:t>
      </w:r>
      <w:r>
        <w:t xml:space="preserve">DVPP jsme využívaly hojně po celý rok. Kvůli </w:t>
      </w:r>
      <w:proofErr w:type="spellStart"/>
      <w:r>
        <w:t>covidovým</w:t>
      </w:r>
      <w:proofErr w:type="spellEnd"/>
      <w:r>
        <w:t xml:space="preserve"> omezením proběhla většina školení online.</w:t>
      </w:r>
    </w:p>
    <w:p w:rsidR="00AF5DC9" w:rsidRDefault="00AF5DC9"/>
    <w:p w:rsidR="00AF5DC9" w:rsidRDefault="00AF5DC9">
      <w:r>
        <w:t xml:space="preserve">67 dětí jsme v září přivítaly s optimismem, že se </w:t>
      </w:r>
      <w:proofErr w:type="spellStart"/>
      <w:r>
        <w:t>covidová</w:t>
      </w:r>
      <w:proofErr w:type="spellEnd"/>
      <w:r>
        <w:t xml:space="preserve"> omezení z loňského roku nebudou opakovat. Bohužel od října přišla další vlna a škola se uzavřela. Všechny děti se během září naučily přihlásit na svůj zřízený </w:t>
      </w:r>
      <w:proofErr w:type="spellStart"/>
      <w:r>
        <w:t>gmail</w:t>
      </w:r>
      <w:proofErr w:type="spellEnd"/>
      <w:r>
        <w:t>, naučily se orientovat v </w:t>
      </w:r>
      <w:proofErr w:type="spellStart"/>
      <w:r>
        <w:t>google</w:t>
      </w:r>
      <w:proofErr w:type="spellEnd"/>
      <w:r>
        <w:t xml:space="preserve"> učebně a při prezenčních hodinách probíhaly </w:t>
      </w:r>
      <w:proofErr w:type="spellStart"/>
      <w:r>
        <w:t>treninkové</w:t>
      </w:r>
      <w:proofErr w:type="spellEnd"/>
      <w:r>
        <w:t xml:space="preserve"> </w:t>
      </w:r>
      <w:proofErr w:type="spellStart"/>
      <w:r>
        <w:t>meety</w:t>
      </w:r>
      <w:proofErr w:type="spellEnd"/>
      <w:r>
        <w:t xml:space="preserve">. Když se škola v říjnu uzavřela, kdo z dětí potřeboval, odnesl si školní notebooky k zapůjčení. Po analýze připojení dětí byla nejslabší rodina se 4dětmi připojena sponzorsky. Všechny děti se zúčastňovaly v obou </w:t>
      </w:r>
      <w:r w:rsidR="00903648">
        <w:t xml:space="preserve">vlnách </w:t>
      </w:r>
      <w:proofErr w:type="spellStart"/>
      <w:r w:rsidR="00903648">
        <w:t>Covid</w:t>
      </w:r>
      <w:proofErr w:type="spellEnd"/>
      <w:r w:rsidR="00903648">
        <w:t xml:space="preserve"> 19 online výuky aktivně, děti s výukovými problémy navštěvovaly školu na individuální konzultace. </w:t>
      </w:r>
    </w:p>
    <w:p w:rsidR="00903648" w:rsidRDefault="00903648"/>
    <w:p w:rsidR="00903648" w:rsidRDefault="00903648">
      <w:proofErr w:type="spellStart"/>
      <w:r>
        <w:t>Covidová</w:t>
      </w:r>
      <w:proofErr w:type="spellEnd"/>
      <w:r>
        <w:t xml:space="preserve"> opatření nám zastavil</w:t>
      </w:r>
      <w:r w:rsidR="00230C49">
        <w:t>a</w:t>
      </w:r>
      <w:r>
        <w:t xml:space="preserve"> velmi bohatou mimoškolní nabídku aktivit pro děti – Mgr. Lenka Hanzlíková kroužek německého jazyka a hudební kroužek, Mgr. Jitka </w:t>
      </w:r>
      <w:proofErr w:type="spellStart"/>
      <w:r>
        <w:t>Zíbarová</w:t>
      </w:r>
      <w:proofErr w:type="spellEnd"/>
      <w:r>
        <w:t xml:space="preserve"> dramatický kroužek a </w:t>
      </w:r>
      <w:proofErr w:type="spellStart"/>
      <w:r>
        <w:t>Doučko</w:t>
      </w:r>
      <w:proofErr w:type="spellEnd"/>
      <w:r>
        <w:t xml:space="preserve">, Mgr. Pavla Hrádková kroužek anglického jazyka a </w:t>
      </w:r>
      <w:proofErr w:type="spellStart"/>
      <w:r>
        <w:t>Doučko</w:t>
      </w:r>
      <w:proofErr w:type="spellEnd"/>
      <w:r>
        <w:t xml:space="preserve">, Mgr. Kateřina Pešková kroužek Sportuj ve škole, </w:t>
      </w:r>
      <w:proofErr w:type="spellStart"/>
      <w:r>
        <w:t>Doučko</w:t>
      </w:r>
      <w:proofErr w:type="spellEnd"/>
      <w:r>
        <w:t xml:space="preserve">, Pedagogickou intervenci a Předmět speciální pedagogické péče, Bohumila </w:t>
      </w:r>
      <w:proofErr w:type="spellStart"/>
      <w:r>
        <w:t>Nodžáková</w:t>
      </w:r>
      <w:proofErr w:type="spellEnd"/>
      <w:r>
        <w:t xml:space="preserve"> Dis </w:t>
      </w:r>
      <w:proofErr w:type="spellStart"/>
      <w:r>
        <w:t>Eko</w:t>
      </w:r>
      <w:proofErr w:type="spellEnd"/>
      <w:r>
        <w:t xml:space="preserve"> tým a klub deskových her, Gabriela Vnoučková keramický kroužek, tvořivý ateliér a kroužek logopedické nápravy.</w:t>
      </w:r>
    </w:p>
    <w:p w:rsidR="00CD3455" w:rsidRDefault="00CD3455"/>
    <w:p w:rsidR="00CD3455" w:rsidRDefault="00CD3455">
      <w:r>
        <w:t>Zapojili jsme se do různých dotačních programů. Dokončili jsme Šablony II Digitální školu. Přihlás</w:t>
      </w:r>
      <w:r w:rsidR="00230C49">
        <w:t>ili jsme se do Šablon III, které</w:t>
      </w:r>
      <w:r>
        <w:t xml:space="preserve"> začínáme realizovat od září 2021. Využívám pro stravování sociálně slabých žáků obědy pro děti od organizace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Dokončili jsme též úpravu školní zahrady z dotačního titulu Ministerstva životního prostředí. Z dotace KÚ Plzeň </w:t>
      </w:r>
      <w:proofErr w:type="spellStart"/>
      <w:r>
        <w:t>Mikrogranty</w:t>
      </w:r>
      <w:proofErr w:type="spellEnd"/>
      <w:r>
        <w:t xml:space="preserve"> jsem vybavila keramickou dílnu. Největší radost mám ze získané dotace IROP ve spolupráci s MAS </w:t>
      </w:r>
      <w:proofErr w:type="spellStart"/>
      <w:proofErr w:type="gramStart"/>
      <w:r>
        <w:t>Activios</w:t>
      </w:r>
      <w:proofErr w:type="spellEnd"/>
      <w:r>
        <w:t xml:space="preserve"> </w:t>
      </w:r>
      <w:r w:rsidRPr="00CD3455">
        <w:t>,, Modernizace</w:t>
      </w:r>
      <w:proofErr w:type="gramEnd"/>
      <w:r w:rsidRPr="00CD3455">
        <w:t xml:space="preserve"> infrastruktury ZŠ Dobřív</w:t>
      </w:r>
      <w:r>
        <w:t>. Cca 1 000 000,- Kč půjde na vybudování multimediální učebny a nákup nové interaktivní tabule a notebooků pro děti.</w:t>
      </w:r>
    </w:p>
    <w:p w:rsidR="00CD3455" w:rsidRDefault="00CD3455"/>
    <w:p w:rsidR="00CD3455" w:rsidRDefault="00CD3455">
      <w:r>
        <w:t xml:space="preserve">Spolupráce s obcí je na vysoké úrovni. </w:t>
      </w:r>
      <w:r w:rsidR="00230C49">
        <w:t>Proběhla úprava příjezdové cesty</w:t>
      </w:r>
      <w:r>
        <w:t xml:space="preserve"> až k zadnímu vjezdu do areálu školy a bylo vybudováno nové parkoviště pro rozrůstající se pedagogický sbor. Od </w:t>
      </w:r>
      <w:proofErr w:type="gramStart"/>
      <w:r>
        <w:t>1.3. 2021</w:t>
      </w:r>
      <w:proofErr w:type="gramEnd"/>
      <w:r>
        <w:t xml:space="preserve"> přibyla paní asistentka pedagoga Bc. </w:t>
      </w:r>
      <w:proofErr w:type="spellStart"/>
      <w:r>
        <w:t>Verovnika</w:t>
      </w:r>
      <w:proofErr w:type="spellEnd"/>
      <w:r>
        <w:t xml:space="preserve"> Vaníčková a plánujeme od </w:t>
      </w:r>
      <w:proofErr w:type="gramStart"/>
      <w:r>
        <w:t>1.9. přijetí</w:t>
      </w:r>
      <w:proofErr w:type="gramEnd"/>
      <w:r>
        <w:t xml:space="preserve"> dalšího asistenta pedagoga.</w:t>
      </w:r>
      <w:r w:rsidR="00230C49">
        <w:t xml:space="preserve"> Spolupráci s PPP Rokycany využíváme hojně ke konzultacím a k vyšetření dětí.</w:t>
      </w:r>
    </w:p>
    <w:p w:rsidR="00CD3455" w:rsidRDefault="00CD3455"/>
    <w:p w:rsidR="00CD3455" w:rsidRDefault="00CD3455">
      <w:r>
        <w:t>V rá</w:t>
      </w:r>
      <w:r w:rsidR="0083272B">
        <w:t>mci možností s </w:t>
      </w:r>
      <w:proofErr w:type="spellStart"/>
      <w:r w:rsidR="0083272B">
        <w:t>Covid</w:t>
      </w:r>
      <w:proofErr w:type="spellEnd"/>
      <w:r w:rsidR="0083272B">
        <w:t xml:space="preserve"> 19 jsme pořádali</w:t>
      </w:r>
      <w:r>
        <w:t xml:space="preserve"> různé akce pro děti a rodiče. Nejpovedenější byla Zahradní </w:t>
      </w:r>
      <w:proofErr w:type="spellStart"/>
      <w:r>
        <w:t>párty</w:t>
      </w:r>
      <w:proofErr w:type="spellEnd"/>
      <w:r>
        <w:t xml:space="preserve"> k příležitos</w:t>
      </w:r>
      <w:r w:rsidR="0083272B">
        <w:t>ti otevření nové školní zahrady na konci školního roku.</w:t>
      </w:r>
    </w:p>
    <w:p w:rsidR="00813491" w:rsidRDefault="00813491"/>
    <w:p w:rsidR="00813491" w:rsidRDefault="00813491">
      <w:r>
        <w:lastRenderedPageBreak/>
        <w:t xml:space="preserve">Snažíme se, aby naše vesnická malá škola nabízela podnětné a bezpečné prostředí pro děti i zaměstnance. Škola je otevřena novým trendům. Nově se chystáme ke spolupráci s nadací manželů </w:t>
      </w:r>
      <w:proofErr w:type="gramStart"/>
      <w:r>
        <w:t>Kellnerových ,, Pomáháme</w:t>
      </w:r>
      <w:proofErr w:type="gramEnd"/>
      <w:r>
        <w:t xml:space="preserve"> školám k úspěchu,, Již proběhla schůzka a první školení pedagogických zaměstnanců. Zavádíme prvky formativního hodnocení. </w:t>
      </w:r>
      <w:r w:rsidR="0083272B">
        <w:t xml:space="preserve">Osvědčil se nám nápad, zapojit děti do </w:t>
      </w:r>
      <w:proofErr w:type="gramStart"/>
      <w:r w:rsidR="0083272B">
        <w:t>výuky ,, Děti</w:t>
      </w:r>
      <w:proofErr w:type="gramEnd"/>
      <w:r w:rsidR="0083272B">
        <w:t xml:space="preserve"> učí děti,, a to jak v prezenční tak i v online podobě. Děti si nadšeně chystaly přípravy na hodiny napříč ročníky.</w:t>
      </w:r>
    </w:p>
    <w:p w:rsidR="00903648" w:rsidRDefault="00903648"/>
    <w:p w:rsidR="00903648" w:rsidRDefault="00813491">
      <w:r>
        <w:t>Děkuji všem mým kolegyním za podporu a ochotu do všeho jít. A dětem a rodičům za jejich aktivní přístup ke škole, ke vzdělání. A přeji nám všem klidný školní rok 2021 / 2022 bez omezení.</w:t>
      </w:r>
    </w:p>
    <w:p w:rsidR="00E26E9F" w:rsidRDefault="00E26E9F"/>
    <w:p w:rsidR="00E26E9F" w:rsidRDefault="00E26E9F"/>
    <w:p w:rsidR="00687A3D" w:rsidRDefault="00687A3D"/>
    <w:p w:rsidR="00723A8C" w:rsidRDefault="00723A8C" w:rsidP="00DC41D8">
      <w:pPr>
        <w:pStyle w:val="Normlnweb"/>
        <w:spacing w:after="0"/>
      </w:pPr>
      <w:r>
        <w:t>Mgr. Lenka Hanzlíková</w:t>
      </w:r>
    </w:p>
    <w:p w:rsidR="00DC41D8" w:rsidRDefault="00723A8C" w:rsidP="00DC41D8">
      <w:pPr>
        <w:pStyle w:val="Normlnweb"/>
        <w:spacing w:after="0"/>
      </w:pPr>
      <w:r>
        <w:t xml:space="preserve">Ředitelka školy </w:t>
      </w:r>
    </w:p>
    <w:p w:rsidR="00687A3D" w:rsidRDefault="00687A3D"/>
    <w:p w:rsidR="003C6336" w:rsidRDefault="003C6336"/>
    <w:p w:rsidR="003C6336" w:rsidRDefault="003C6336"/>
    <w:sectPr w:rsidR="003C6336" w:rsidSect="002C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54" w:rsidRDefault="00910554" w:rsidP="00704FB5">
      <w:r>
        <w:separator/>
      </w:r>
    </w:p>
  </w:endnote>
  <w:endnote w:type="continuationSeparator" w:id="0">
    <w:p w:rsidR="00910554" w:rsidRDefault="00910554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54" w:rsidRDefault="00910554" w:rsidP="00704FB5">
      <w:r>
        <w:separator/>
      </w:r>
    </w:p>
  </w:footnote>
  <w:footnote w:type="continuationSeparator" w:id="0">
    <w:p w:rsidR="00910554" w:rsidRDefault="00910554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26F5F"/>
    <w:rsid w:val="00225B58"/>
    <w:rsid w:val="00230C49"/>
    <w:rsid w:val="002C0201"/>
    <w:rsid w:val="00322AF1"/>
    <w:rsid w:val="003772DD"/>
    <w:rsid w:val="003C0C51"/>
    <w:rsid w:val="003C6336"/>
    <w:rsid w:val="00542058"/>
    <w:rsid w:val="00555344"/>
    <w:rsid w:val="00583FAB"/>
    <w:rsid w:val="005E6F13"/>
    <w:rsid w:val="00612923"/>
    <w:rsid w:val="00687A3D"/>
    <w:rsid w:val="00704FB5"/>
    <w:rsid w:val="00723A8C"/>
    <w:rsid w:val="00764C1D"/>
    <w:rsid w:val="00813491"/>
    <w:rsid w:val="0083272B"/>
    <w:rsid w:val="00866A5D"/>
    <w:rsid w:val="00903648"/>
    <w:rsid w:val="00910554"/>
    <w:rsid w:val="00944C29"/>
    <w:rsid w:val="00AF5DC9"/>
    <w:rsid w:val="00B31C13"/>
    <w:rsid w:val="00B84325"/>
    <w:rsid w:val="00CA34FA"/>
    <w:rsid w:val="00CC11F8"/>
    <w:rsid w:val="00CD3455"/>
    <w:rsid w:val="00D94FAE"/>
    <w:rsid w:val="00DC41D8"/>
    <w:rsid w:val="00E26E9F"/>
    <w:rsid w:val="00FA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1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DC41D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163</TotalTime>
  <Pages>1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11</cp:revision>
  <cp:lastPrinted>2021-08-27T06:02:00Z</cp:lastPrinted>
  <dcterms:created xsi:type="dcterms:W3CDTF">2020-08-12T10:00:00Z</dcterms:created>
  <dcterms:modified xsi:type="dcterms:W3CDTF">2021-08-27T06:03:00Z</dcterms:modified>
</cp:coreProperties>
</file>